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خطاب الهوية في شعر محمود سامي البارودي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فيروز بوتلر/ سميحة بيرم/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الرواية/ الشعر/ القصة/ الهوية/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