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هجاء المجتمع في شعر ابن الرومي قصيدة "طار قوم "دراسة موضوعية 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زين الدين غوالمي/ يوسف لطرش/ بوزيدي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80038311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الهجاء/ ابن الرومي/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