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يوسف وغليسي تغريبة جعفر الطيار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فتوحي نهاد/ بالي فاطمة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النص الشعري/ العمل الشعري/ التناص الداخلي/ آليات التناص/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