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يوسف وغليسي تغريبة جعفر الطي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وحي نهاد/ بالي فاطم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نص الشعري/ العمل الشعري/ التناص الداخلي/ آليات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