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ظاهرة التمرد في الشعر العربي المعاصر ديوان البكاء بين يدي زرقاء اليمامة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ريمة حليس/ رقية بن مخلوف/ بوعجاجة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80037111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 المعاصر/ التمرد/ القصيدة العربية المعاصرة/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