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خدمة العملاء في البنوك التجارية دراسة حالة  بنك الفلاحة والتنمية الريفية - وادي النجاء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لفيلف كنزة/ صديقي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التجارية/ الخدمات المصرفية/ BADR/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