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بل خلق وتطوير الميزة التنافسية للمؤسسة الاقتصادية في ظل اقتصاد السوق دراسة حالة  مؤسسة سوناريك - وحد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فاء العايب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الإدارة الإستراتيجية/ الميزة التنافسية للمؤسسة/ مصادر الميزة التناف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