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ودورها في تحقيق الميزة التنافسية في المؤسسة الاقتصادية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ساعد بخوش حسينة/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المنتوج/ رضا العميل/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