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الاهتمام في الجزائر في إطار الالتزام بمبادئ التنمية المستدامة دراسة حالة مديرية البيئة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عويدة فريدة/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البيئة/ التنمية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