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انعكاسات الاصلاحات الجبائية على المؤسسات الاقتصادية دراسة حالة  مؤسسة سوناريك - فرجيوة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جمال عوفي/ حراق مصباح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الضريبة/ إصلاحات الضرائب/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