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الحوكمة في البنوك الإسلامية دراسة حالة  بنك الأردن دبي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بوشلوخ سامية/ دوفي قرمية(مشرفا)/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الحوكمة/ البنوك الإسلامية/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