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الحوكمة في البنوك الإسلامية دراسة حالة  بنك الأردن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بوشلوخ سامية/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الحوكمة/ البنوك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