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fonction caracteristique et la fonction generatrice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GuerdouhLaid/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caractéristiques/ Fonction génératrice/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