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تغير سعر الصرف على ميزان المدفوعات دراسة حالة الجزائر(2000-2010)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أودينة يسرى/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الجزائر/ ميزان المدفوعات/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