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أهيل الموارد البشرية في رفع الكفاءة التشغيلية للبنوك التجارية دراسة حالة بنك الفلاحة والتنمية الريفية وكالة برج بوعريريج 6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عبد السلام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بنوك التجارية/ إدارة الموارد البشرية/ العمل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