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شاملة في تحديث الجهاز المصرفي دراسة حالة الجهاز المصرفي الم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بوش أحلام/ ,سليماني عزالدين(رئيسا),معارفي فريد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بنوك التجارية/ الجهاز المصرفي/ الأنشطة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