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قطاع الزراعي دراسة حالة  بنك الفلاحة والتنمية الريفية -la badr- وكال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عاس سمي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بنوك التجارية/ الزراعة/ الإئتمان البنك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