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العوامل المحددة للهيكل المالي للمؤسسات الصغيرة والمتوسطة  دراسة حالة : مؤسسة سوناريك "وحدة فرجيوة''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بلدي كنزة/ حراق مصباح(رئيسا),مخناش سيف الاسلام (مناقشا),بوالريحان فاروق(مشرفا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المؤسسات الصغيرة و المتوسطة/ الهيكل المالي/ النظريات المفسرة للهيكل المالي/ مراحل تطور المؤسسات الصغيرة و المتوسطة/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