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شعر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التصوف/ المنهج البنيوي/ الزمن الصوفي/ الزمن الطللي/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