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حكم الغزال الأندلس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لاتي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