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الأندلسية -ابن زيدون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مرياح/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الأغراض الشعرية/ القصيدة الشعرية/ تطور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