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فني للقصيدة الأندلسية -ابن زيدون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مريا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ندلسي/ الأغراض الشعرية/ القصيدة الشعرية/ تطور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