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السياق المتصل في تدريس النحو لتلاميذ السنة الأولى من التعليم الثانوي شعبة الآداب 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زويد لبنى/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التجديد/ طرائق تدريس النحو/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