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رمان في العصر العباسي أبو الشمقمق أنموذجا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ير أسماء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صورة الشعرية/ المعجم الشعري/ السخ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