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همزية ابن رشيق القيرو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موس سهيل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تناص/ النص/ الخطاب النقدي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