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الاداء الإداري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د.مدحت محمد أبوالنصر/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9789776298224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الأداء/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