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الاقتصادي والاستثمار في المجالات الطبية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الانتاج/ الخدمات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