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ق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جلال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رمجة الخطية/ اتخاذ القرار/ تنفيذ المشرو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