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كلات الاقتصادية وال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سيد عاشو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نهر النيل/ التشريعات/ القوان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