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والشركات المتعددة الج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لال 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5008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استثمار/ تكنولوجيا المعلومات/ الملكية الفك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