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 السياسي الأندلسي عصر المرابطين والموحدين وبني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شاكر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