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التدقيق على الإستثمار في الشركات متعددة الجنسيات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خالد راغب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الدول النامية/ الاستثمار الاجنبي/ النظام المحاسبي/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