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اريع الريادية : الصغيرة والمتوسطة ودورها في عملي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صغيرة/ التنمية المستدامة/ المشاريع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