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عبد الرحمن عبد الحميد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اليونان/ النقد الأوروبي/ النقد الأمريكي/ الكلاسيكية/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