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الموارد البشرية في تحقيق الميزة التنافسية في البنوك التجارية دراسة حالة بنك الفلاحة والتنمية الريفية وكالة ميلة - 834 -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طبول ريمة/ ،باي مريم (رئيسا) ، بواليحان فاروق(مناقشا) ، 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الكفاءات/ سلسلة القيمة/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