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ية التحتية في تعزيز التنمية الاقتصادية دراسة حالة المقطع الشرقي من الطريق السيار شرق-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ريفة ريان/ ،أبو بكر بوسالم (رئيسا)،هولي رشيد(مناقشا)، هولي فرحات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بطالة/ السيا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