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écologique de la réparatition spatiale du chène vert dans l'Est Algériè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KOUCHE warda/ HADJAZ kenz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lm oak/ spatial distribution/ modeling/ Maxen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