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المسرح الجزائري وخصائصه عند أحمد ابو الدشيشة " الياقوت والخفاش 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عابدي نجوى/ بوالحرت بشرى/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الأسلوب/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