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قصص الأطفال: دراسة قصة بنت الماء وفق المنهج الوظائفي لفلاديمير بر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عزيز حياة/ أعزيز سامي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صة الطفل/ المنهج الوظيفي/ البنية السردية في القص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