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الحنين والاغتراب في الشعر العربي المعاصر "النبي المجهول " لأبي القاسم الشابي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نوري هدى/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الحقول الدلالية/ المعجم الشعري/ الذات والآخر/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