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نصي لقصيدة " لمن طلل عاف بذات السلاسل " لأبي الطمحان القي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ربوعة عمار/ قرعيش بلال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راسة البنيوية/ المنهج البنوي/ الأنس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