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نصي لقصيدة " لمن طلل عاف بذات السلاسل " لأبي الطمحان القي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ربوعة عمار/ قرعيش بلال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راسة البنيوية/ المنهج البنوي/ الأنسا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