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جماليات التفاعل النصي في رواية "فوضى الحواس"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بوكمارة حليمة/ بن لزرق منال/ بوعلاق سامية(مشرفا)/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80068111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التناص/ جمالية التلقي/ أنواع التناص/ الرواية العربية المعاصرة/ جمالية التناص/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