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المتعاليات النصية في رواية نيسان com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جيلاني أميرة/ فول بشرى/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التناص/ النقد الغربي/ النقد العربي القديم/ النقدالعربي المعاصر/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