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information pour la gestion des malades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Berche Khawla/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du domaine/ Les besoins fonctionnels/ Les besoins opérationnels/ Implémentation/ Identification des besoins/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