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 d'un espace vectoriel et formes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Zouaghi, asma/ Kecies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Dualité/ Espace dual/ Hyperplans/ Transposition/ Orthogonalité par dualité/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