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méthodes de régularisation de problèmes mal 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Azzoune Ramadan/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mal posés/ Méthode de Tikhonov/ Méthode de Landweber/ Principe de Morozov/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