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آليات القانونية والإقتصادية في حماية البيئة من التلوث - دراسة حالة الجــزائــر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سعدي مهدي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باية/ التنم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