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السياسة النقدية في مواجهة انخفاض الصادرات  دراسة حالة : الجزائر للفترة (1990-2012)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بولحموتة حسناء/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ميزان المدفوعات/ القيد/ التولزن الحسابي/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