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الاعتماد المستندي كتقنية قصيرة الأجل ودورها في تمويل التجارة الخارجية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زواق حنان/ حمودي حيمر(مشرفا)/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التجارية/ التقييد/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