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التخفيضات الشرائية على السلوك الشرائي للمستهلك  دراسة حالة شركة فورد-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مزيتي خيرة/ إبراهيم رحيم(مشرفا)/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التسعير/ الترويج/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