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في تمويل التجارة الخارجية دراسة حالة بنك الفلاحة والتنمية الريفية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صابوني أنفال/ مخناش سيف الإسلام(مشرفا)/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التمويل/ الإعتماد المستندي/ الجهاز المصرفي/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