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مطاعم الدجاج دراسة حالة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مشري محمد صلاح الدين/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الترويج/ المزيج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