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مالية والبنكية في الجزائر في ظل تكنولوجيا الإعلام والاتصال دراسة حالة بنك التنمية المحلية BDL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ش فاطمة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مصا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